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07DE10" w14:textId="77777777" w:rsidR="00B625B6" w:rsidRDefault="001B7EF7">
      <w:pPr>
        <w:pStyle w:val="Standard"/>
        <w:jc w:val="center"/>
      </w:pPr>
      <w:proofErr w:type="gramStart"/>
      <w:r>
        <w:rPr>
          <w:rFonts w:ascii="標楷體" w:eastAsia="標楷體" w:hAnsi="標楷體"/>
          <w:b/>
          <w:bCs/>
          <w:sz w:val="36"/>
          <w:szCs w:val="32"/>
        </w:rPr>
        <w:t>臺</w:t>
      </w:r>
      <w:proofErr w:type="gramEnd"/>
      <w:r>
        <w:rPr>
          <w:rFonts w:ascii="標楷體" w:eastAsia="標楷體" w:hAnsi="標楷體"/>
          <w:b/>
          <w:bCs/>
          <w:sz w:val="36"/>
          <w:szCs w:val="32"/>
        </w:rPr>
        <w:t>中市后里區公所免刷卡加班補登申請表</w:t>
      </w:r>
    </w:p>
    <w:p w14:paraId="45DEDF22" w14:textId="77777777" w:rsidR="00B625B6" w:rsidRDefault="001B7EF7">
      <w:pPr>
        <w:pStyle w:val="Standard"/>
        <w:ind w:left="5810"/>
      </w:pPr>
      <w:r>
        <w:rPr>
          <w:rFonts w:ascii="標楷體" w:eastAsia="標楷體" w:hAnsi="標楷體"/>
          <w:sz w:val="28"/>
          <w:szCs w:val="24"/>
        </w:rPr>
        <w:t>申請日期：</w:t>
      </w:r>
    </w:p>
    <w:tbl>
      <w:tblPr>
        <w:tblW w:w="935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4535"/>
        <w:gridCol w:w="4821"/>
      </w:tblGrid>
      <w:tr w:rsidR="00B625B6" w14:paraId="54A7EE38" w14:textId="77777777">
        <w:tblPrEx>
          <w:tblCellMar>
            <w:top w:w="0" w:type="dxa"/>
            <w:bottom w:w="0" w:type="dxa"/>
          </w:tblCellMar>
        </w:tblPrEx>
        <w:tc>
          <w:tcPr>
            <w:tcW w:w="45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22F498" w14:textId="77777777" w:rsidR="00B625B6" w:rsidRDefault="001B7EF7">
            <w:pPr>
              <w:pStyle w:val="Standard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申請人：</w:t>
            </w:r>
          </w:p>
        </w:tc>
        <w:tc>
          <w:tcPr>
            <w:tcW w:w="4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0E2B81" w14:textId="77777777" w:rsidR="00B625B6" w:rsidRDefault="001B7EF7">
            <w:pPr>
              <w:pStyle w:val="Standard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服務單位：</w:t>
            </w:r>
          </w:p>
        </w:tc>
      </w:tr>
      <w:tr w:rsidR="00B625B6" w14:paraId="211E77C1" w14:textId="77777777">
        <w:tblPrEx>
          <w:tblCellMar>
            <w:top w:w="0" w:type="dxa"/>
            <w:bottom w:w="0" w:type="dxa"/>
          </w:tblCellMar>
        </w:tblPrEx>
        <w:trPr>
          <w:trHeight w:val="1353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6ACBEF" w14:textId="77777777" w:rsidR="00B625B6" w:rsidRDefault="001B7EF7">
            <w:pPr>
              <w:pStyle w:val="Standard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免刷卡加班事由：</w:t>
            </w:r>
          </w:p>
        </w:tc>
      </w:tr>
      <w:tr w:rsidR="00B625B6" w14:paraId="397B020B" w14:textId="77777777">
        <w:tblPrEx>
          <w:tblCellMar>
            <w:top w:w="0" w:type="dxa"/>
            <w:bottom w:w="0" w:type="dxa"/>
          </w:tblCellMar>
        </w:tblPrEx>
        <w:trPr>
          <w:trHeight w:val="1491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E4D81E" w14:textId="77777777" w:rsidR="00B625B6" w:rsidRDefault="001B7EF7">
            <w:pPr>
              <w:pStyle w:val="Standard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免刷卡加班案簽准日期：</w:t>
            </w:r>
          </w:p>
          <w:p w14:paraId="6E43C8CB" w14:textId="77777777" w:rsidR="00B625B6" w:rsidRDefault="001B7EF7">
            <w:pPr>
              <w:pStyle w:val="Standard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免刷卡加班案簽准文號：</w:t>
            </w:r>
          </w:p>
        </w:tc>
      </w:tr>
      <w:tr w:rsidR="00B625B6" w14:paraId="21A58156" w14:textId="77777777">
        <w:tblPrEx>
          <w:tblCellMar>
            <w:top w:w="0" w:type="dxa"/>
            <w:bottom w:w="0" w:type="dxa"/>
          </w:tblCellMar>
        </w:tblPrEx>
        <w:trPr>
          <w:trHeight w:val="3301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0A21DC" w14:textId="77777777" w:rsidR="00B625B6" w:rsidRDefault="001B7EF7">
            <w:pPr>
              <w:pStyle w:val="Standard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未於規定期間內申請免加班登記事由：</w:t>
            </w:r>
          </w:p>
          <w:p w14:paraId="02C1C1CD" w14:textId="77777777" w:rsidR="00B625B6" w:rsidRDefault="00B625B6">
            <w:pPr>
              <w:pStyle w:val="Standard"/>
              <w:rPr>
                <w:rFonts w:ascii="標楷體" w:eastAsia="標楷體" w:hAnsi="標楷體"/>
              </w:rPr>
            </w:pPr>
          </w:p>
          <w:p w14:paraId="5E3496E2" w14:textId="77777777" w:rsidR="00B625B6" w:rsidRDefault="00B625B6">
            <w:pPr>
              <w:pStyle w:val="Standard"/>
              <w:rPr>
                <w:rFonts w:ascii="標楷體" w:eastAsia="標楷體" w:hAnsi="標楷體"/>
              </w:rPr>
            </w:pPr>
          </w:p>
          <w:p w14:paraId="228D4BE6" w14:textId="77777777" w:rsidR="00B625B6" w:rsidRDefault="00B625B6">
            <w:pPr>
              <w:pStyle w:val="Standard"/>
              <w:rPr>
                <w:rFonts w:ascii="標楷體" w:eastAsia="標楷體" w:hAnsi="標楷體"/>
              </w:rPr>
            </w:pPr>
          </w:p>
        </w:tc>
      </w:tr>
      <w:tr w:rsidR="00B625B6" w14:paraId="1B7F5927" w14:textId="77777777">
        <w:tblPrEx>
          <w:tblCellMar>
            <w:top w:w="0" w:type="dxa"/>
            <w:bottom w:w="0" w:type="dxa"/>
          </w:tblCellMar>
        </w:tblPrEx>
        <w:trPr>
          <w:trHeight w:val="1427"/>
        </w:trPr>
        <w:tc>
          <w:tcPr>
            <w:tcW w:w="93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5F7E5B" w14:textId="77777777" w:rsidR="00B625B6" w:rsidRDefault="001B7EF7">
            <w:pPr>
              <w:pStyle w:val="Standard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欲申請免刷卡加班時間：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年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月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 </w:t>
            </w:r>
            <w:r>
              <w:rPr>
                <w:rFonts w:ascii="標楷體" w:eastAsia="標楷體" w:hAnsi="標楷體"/>
                <w:sz w:val="28"/>
                <w:szCs w:val="24"/>
              </w:rPr>
              <w:t>日</w:t>
            </w:r>
            <w:r>
              <w:rPr>
                <w:rFonts w:ascii="標楷體" w:eastAsia="標楷體" w:hAnsi="標楷體"/>
                <w:sz w:val="28"/>
                <w:szCs w:val="24"/>
              </w:rPr>
              <w:t xml:space="preserve"> 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時至</w:t>
            </w:r>
            <w:r>
              <w:rPr>
                <w:rFonts w:ascii="標楷體" w:eastAsia="標楷體" w:hAnsi="標楷體"/>
                <w:sz w:val="28"/>
                <w:szCs w:val="24"/>
                <w:u w:val="single"/>
              </w:rPr>
              <w:t xml:space="preserve">    </w:t>
            </w:r>
            <w:r>
              <w:rPr>
                <w:rFonts w:ascii="標楷體" w:eastAsia="標楷體" w:hAnsi="標楷體"/>
                <w:sz w:val="28"/>
                <w:szCs w:val="24"/>
              </w:rPr>
              <w:t>時</w:t>
            </w:r>
          </w:p>
        </w:tc>
      </w:tr>
    </w:tbl>
    <w:p w14:paraId="7F8BFCD0" w14:textId="77777777" w:rsidR="00B625B6" w:rsidRDefault="00B625B6">
      <w:pPr>
        <w:pStyle w:val="Standard"/>
        <w:rPr>
          <w:rFonts w:ascii="標楷體" w:eastAsia="標楷體" w:hAnsi="標楷體"/>
          <w:sz w:val="28"/>
          <w:szCs w:val="24"/>
        </w:rPr>
      </w:pPr>
    </w:p>
    <w:p w14:paraId="386EBAFD" w14:textId="77777777" w:rsidR="00B625B6" w:rsidRDefault="001B7EF7">
      <w:pPr>
        <w:pStyle w:val="a5"/>
        <w:numPr>
          <w:ilvl w:val="0"/>
          <w:numId w:val="3"/>
        </w:numPr>
      </w:pPr>
      <w:r>
        <w:rPr>
          <w:rFonts w:ascii="標楷體" w:eastAsia="標楷體" w:hAnsi="標楷體"/>
        </w:rPr>
        <w:t>免刷卡加班申請人未於加班日起三日內於差勤系統作加班登記，而需人事室由系統後台開放延長加班補登期限時，得填具本書表陳述理由經單位主管核可提出申請。</w:t>
      </w:r>
    </w:p>
    <w:p w14:paraId="0B084678" w14:textId="77777777" w:rsidR="00B625B6" w:rsidRDefault="001B7EF7">
      <w:pPr>
        <w:pStyle w:val="a5"/>
        <w:numPr>
          <w:ilvl w:val="0"/>
          <w:numId w:val="2"/>
        </w:numPr>
      </w:pPr>
      <w:proofErr w:type="gramStart"/>
      <w:r>
        <w:rPr>
          <w:rFonts w:ascii="標楷體" w:eastAsia="標楷體" w:hAnsi="標楷體"/>
        </w:rPr>
        <w:t>本表奉核</w:t>
      </w:r>
      <w:proofErr w:type="gramEnd"/>
      <w:r>
        <w:rPr>
          <w:rFonts w:ascii="標楷體" w:eastAsia="標楷體" w:hAnsi="標楷體"/>
        </w:rPr>
        <w:t>後請送人事室作補登權限開放，</w:t>
      </w:r>
      <w:r>
        <w:rPr>
          <w:rFonts w:ascii="標楷體" w:eastAsia="標楷體" w:hAnsi="標楷體"/>
          <w:b/>
          <w:bCs/>
        </w:rPr>
        <w:t>本</w:t>
      </w:r>
      <w:r>
        <w:rPr>
          <w:rFonts w:ascii="標楷體" w:eastAsia="標楷體" w:hAnsi="標楷體"/>
          <w:b/>
          <w:bCs/>
        </w:rPr>
        <w:t>(</w:t>
      </w:r>
      <w:r>
        <w:rPr>
          <w:rFonts w:ascii="標楷體" w:eastAsia="標楷體" w:hAnsi="標楷體"/>
          <w:b/>
          <w:bCs/>
        </w:rPr>
        <w:t>人事</w:t>
      </w:r>
      <w:r>
        <w:rPr>
          <w:rFonts w:ascii="標楷體" w:eastAsia="標楷體" w:hAnsi="標楷體"/>
          <w:b/>
          <w:bCs/>
        </w:rPr>
        <w:t>)</w:t>
      </w:r>
      <w:r>
        <w:rPr>
          <w:rFonts w:ascii="標楷體" w:eastAsia="標楷體" w:hAnsi="標楷體"/>
          <w:b/>
          <w:bCs/>
        </w:rPr>
        <w:t>室將以電話通知申請人開放加班補登</w:t>
      </w:r>
      <w:proofErr w:type="gramStart"/>
      <w:r>
        <w:rPr>
          <w:rFonts w:ascii="標楷體" w:eastAsia="標楷體" w:hAnsi="標楷體"/>
          <w:b/>
          <w:bCs/>
        </w:rPr>
        <w:t>期間，</w:t>
      </w:r>
      <w:proofErr w:type="gramEnd"/>
      <w:r>
        <w:rPr>
          <w:rFonts w:ascii="標楷體" w:eastAsia="標楷體" w:hAnsi="標楷體"/>
          <w:b/>
          <w:bCs/>
        </w:rPr>
        <w:t>於通知是日下班前仍未完</w:t>
      </w:r>
      <w:proofErr w:type="gramStart"/>
      <w:r>
        <w:rPr>
          <w:rFonts w:ascii="標楷體" w:eastAsia="標楷體" w:hAnsi="標楷體"/>
          <w:b/>
          <w:bCs/>
        </w:rPr>
        <w:t>成線上</w:t>
      </w:r>
      <w:proofErr w:type="gramEnd"/>
      <w:r>
        <w:rPr>
          <w:rFonts w:ascii="標楷體" w:eastAsia="標楷體" w:hAnsi="標楷體"/>
          <w:b/>
          <w:bCs/>
        </w:rPr>
        <w:t>加班申請者，</w:t>
      </w:r>
      <w:r>
        <w:rPr>
          <w:rFonts w:ascii="標楷體" w:eastAsia="標楷體" w:hAnsi="標楷體"/>
          <w:b/>
          <w:bCs/>
          <w:u w:val="single"/>
        </w:rPr>
        <w:t>視為放棄該次加班</w:t>
      </w:r>
      <w:r>
        <w:rPr>
          <w:rFonts w:ascii="標楷體" w:eastAsia="標楷體" w:hAnsi="標楷體"/>
        </w:rPr>
        <w:t>。</w:t>
      </w:r>
    </w:p>
    <w:p w14:paraId="578412CE" w14:textId="77777777" w:rsidR="00B625B6" w:rsidRDefault="00B625B6">
      <w:pPr>
        <w:pStyle w:val="Standard"/>
        <w:rPr>
          <w:rFonts w:ascii="標楷體" w:eastAsia="標楷體" w:hAnsi="標楷體"/>
          <w:sz w:val="28"/>
          <w:szCs w:val="24"/>
        </w:rPr>
      </w:pPr>
    </w:p>
    <w:tbl>
      <w:tblPr>
        <w:tblW w:w="9346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115"/>
        <w:gridCol w:w="3115"/>
        <w:gridCol w:w="3116"/>
      </w:tblGrid>
      <w:tr w:rsidR="00B625B6" w14:paraId="0A0F1259" w14:textId="77777777">
        <w:tblPrEx>
          <w:tblCellMar>
            <w:top w:w="0" w:type="dxa"/>
            <w:bottom w:w="0" w:type="dxa"/>
          </w:tblCellMar>
        </w:tblPrEx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23EEF" w14:textId="77777777" w:rsidR="00B625B6" w:rsidRDefault="001B7EF7">
            <w:pPr>
              <w:pStyle w:val="Standard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申請人</w:t>
            </w:r>
          </w:p>
        </w:tc>
        <w:tc>
          <w:tcPr>
            <w:tcW w:w="3115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C4FEFD" w14:textId="77777777" w:rsidR="00B625B6" w:rsidRDefault="001B7EF7">
            <w:pPr>
              <w:pStyle w:val="Standard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單位主管</w:t>
            </w:r>
          </w:p>
        </w:tc>
        <w:tc>
          <w:tcPr>
            <w:tcW w:w="3116" w:type="dxa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76F12C" w14:textId="77777777" w:rsidR="00B625B6" w:rsidRDefault="001B7EF7">
            <w:pPr>
              <w:pStyle w:val="Standard"/>
              <w:rPr>
                <w:rFonts w:ascii="標楷體" w:eastAsia="標楷體" w:hAnsi="標楷體"/>
                <w:sz w:val="28"/>
                <w:szCs w:val="24"/>
              </w:rPr>
            </w:pPr>
            <w:r>
              <w:rPr>
                <w:rFonts w:ascii="標楷體" w:eastAsia="標楷體" w:hAnsi="標楷體"/>
                <w:sz w:val="28"/>
                <w:szCs w:val="24"/>
              </w:rPr>
              <w:t>人事室</w:t>
            </w:r>
          </w:p>
        </w:tc>
      </w:tr>
    </w:tbl>
    <w:p w14:paraId="7F3F8498" w14:textId="77777777" w:rsidR="00B625B6" w:rsidRDefault="00B625B6">
      <w:pPr>
        <w:pStyle w:val="Standard"/>
      </w:pPr>
    </w:p>
    <w:sectPr w:rsidR="00B625B6">
      <w:pgSz w:w="11906" w:h="16838"/>
      <w:pgMar w:top="1440" w:right="1274" w:bottom="1440" w:left="1276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3E65B6" w14:textId="77777777" w:rsidR="001B7EF7" w:rsidRDefault="001B7EF7">
      <w:r>
        <w:separator/>
      </w:r>
    </w:p>
  </w:endnote>
  <w:endnote w:type="continuationSeparator" w:id="0">
    <w:p w14:paraId="6B87FAAB" w14:textId="77777777" w:rsidR="001B7EF7" w:rsidRDefault="001B7EF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F">
    <w:charset w:val="00"/>
    <w:family w:val="auto"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思源黑體 TW">
    <w:panose1 w:val="020B0500000000000000"/>
    <w:charset w:val="88"/>
    <w:family w:val="swiss"/>
    <w:notTrueType/>
    <w:pitch w:val="variable"/>
    <w:sig w:usb0="20000287" w:usb1="2ADF3C10" w:usb2="00000016" w:usb3="00000000" w:csb0="00120107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728E34" w14:textId="77777777" w:rsidR="001B7EF7" w:rsidRDefault="001B7EF7">
      <w:r>
        <w:rPr>
          <w:color w:val="000000"/>
        </w:rPr>
        <w:separator/>
      </w:r>
    </w:p>
  </w:footnote>
  <w:footnote w:type="continuationSeparator" w:id="0">
    <w:p w14:paraId="0D279EE4" w14:textId="77777777" w:rsidR="001B7EF7" w:rsidRDefault="001B7EF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67979FB"/>
    <w:multiLevelType w:val="multilevel"/>
    <w:tmpl w:val="BD7CC808"/>
    <w:styleLink w:val="NoList"/>
    <w:lvl w:ilvl="0">
      <w:start w:val="1"/>
      <w:numFmt w:val="none"/>
      <w:suff w:val="nothing"/>
      <w:lvlText w:val="%1."/>
      <w:lvlJc w:val="left"/>
      <w:pPr>
        <w:ind w:left="720" w:hanging="360"/>
      </w:pPr>
    </w:lvl>
    <w:lvl w:ilvl="1">
      <w:start w:val="1"/>
      <w:numFmt w:val="none"/>
      <w:suff w:val="nothing"/>
      <w:lvlText w:val="%2."/>
      <w:lvlJc w:val="left"/>
      <w:pPr>
        <w:ind w:left="1080" w:hanging="360"/>
      </w:pPr>
    </w:lvl>
    <w:lvl w:ilvl="2">
      <w:start w:val="1"/>
      <w:numFmt w:val="none"/>
      <w:suff w:val="nothing"/>
      <w:lvlText w:val="%3."/>
      <w:lvlJc w:val="left"/>
      <w:pPr>
        <w:ind w:left="1440" w:hanging="360"/>
      </w:pPr>
    </w:lvl>
    <w:lvl w:ilvl="3">
      <w:start w:val="1"/>
      <w:numFmt w:val="none"/>
      <w:suff w:val="nothing"/>
      <w:lvlText w:val="%4."/>
      <w:lvlJc w:val="left"/>
      <w:pPr>
        <w:ind w:left="1800" w:hanging="360"/>
      </w:pPr>
    </w:lvl>
    <w:lvl w:ilvl="4">
      <w:start w:val="1"/>
      <w:numFmt w:val="none"/>
      <w:suff w:val="nothing"/>
      <w:lvlText w:val="%5."/>
      <w:lvlJc w:val="left"/>
      <w:pPr>
        <w:ind w:left="2160" w:hanging="360"/>
      </w:pPr>
    </w:lvl>
    <w:lvl w:ilvl="5">
      <w:start w:val="1"/>
      <w:numFmt w:val="none"/>
      <w:suff w:val="nothing"/>
      <w:lvlText w:val="%6."/>
      <w:lvlJc w:val="left"/>
      <w:pPr>
        <w:ind w:left="2520" w:hanging="360"/>
      </w:pPr>
    </w:lvl>
    <w:lvl w:ilvl="6">
      <w:start w:val="1"/>
      <w:numFmt w:val="none"/>
      <w:suff w:val="nothing"/>
      <w:lvlText w:val="%7."/>
      <w:lvlJc w:val="left"/>
      <w:pPr>
        <w:ind w:left="2880" w:hanging="360"/>
      </w:pPr>
    </w:lvl>
    <w:lvl w:ilvl="7">
      <w:start w:val="1"/>
      <w:numFmt w:val="none"/>
      <w:suff w:val="nothing"/>
      <w:lvlText w:val="%8."/>
      <w:lvlJc w:val="left"/>
      <w:pPr>
        <w:ind w:left="3240" w:hanging="360"/>
      </w:pPr>
    </w:lvl>
    <w:lvl w:ilvl="8">
      <w:start w:val="1"/>
      <w:numFmt w:val="none"/>
      <w:suff w:val="nothing"/>
      <w:lvlText w:val="%9."/>
      <w:lvlJc w:val="left"/>
      <w:pPr>
        <w:ind w:left="3600" w:hanging="360"/>
      </w:pPr>
    </w:lvl>
  </w:abstractNum>
  <w:abstractNum w:abstractNumId="1" w15:restartNumberingAfterBreak="0">
    <w:nsid w:val="4A266477"/>
    <w:multiLevelType w:val="multilevel"/>
    <w:tmpl w:val="E6806110"/>
    <w:styleLink w:val="WWNum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ideographTraditional"/>
      <w:lvlText w:val="%1.%2、"/>
      <w:lvlJc w:val="left"/>
      <w:pPr>
        <w:ind w:left="960" w:hanging="480"/>
      </w:pPr>
    </w:lvl>
    <w:lvl w:ilvl="2">
      <w:start w:val="1"/>
      <w:numFmt w:val="lowerRoman"/>
      <w:lvlText w:val="%1.%2.%3."/>
      <w:lvlJc w:val="right"/>
      <w:pPr>
        <w:ind w:left="1440" w:hanging="480"/>
      </w:pPr>
    </w:lvl>
    <w:lvl w:ilvl="3">
      <w:start w:val="1"/>
      <w:numFmt w:val="decimal"/>
      <w:lvlText w:val="%1.%2.%3.%4."/>
      <w:lvlJc w:val="left"/>
      <w:pPr>
        <w:ind w:left="1920" w:hanging="480"/>
      </w:pPr>
    </w:lvl>
    <w:lvl w:ilvl="4">
      <w:start w:val="1"/>
      <w:numFmt w:val="ideographTraditional"/>
      <w:lvlText w:val="%1.%2.%3.%4.%5、"/>
      <w:lvlJc w:val="left"/>
      <w:pPr>
        <w:ind w:left="2400" w:hanging="480"/>
      </w:pPr>
    </w:lvl>
    <w:lvl w:ilvl="5">
      <w:start w:val="1"/>
      <w:numFmt w:val="lowerRoman"/>
      <w:lvlText w:val="%1.%2.%3.%4.%5.%6."/>
      <w:lvlJc w:val="right"/>
      <w:pPr>
        <w:ind w:left="2880" w:hanging="480"/>
      </w:pPr>
    </w:lvl>
    <w:lvl w:ilvl="6">
      <w:start w:val="1"/>
      <w:numFmt w:val="decimal"/>
      <w:lvlText w:val="%1.%2.%3.%4.%5.%6.%7."/>
      <w:lvlJc w:val="left"/>
      <w:pPr>
        <w:ind w:left="3360" w:hanging="480"/>
      </w:pPr>
    </w:lvl>
    <w:lvl w:ilvl="7">
      <w:start w:val="1"/>
      <w:numFmt w:val="ideographTraditional"/>
      <w:lvlText w:val="%1.%2.%3.%4.%5.%6.%7.%8、"/>
      <w:lvlJc w:val="left"/>
      <w:pPr>
        <w:ind w:left="3840" w:hanging="480"/>
      </w:pPr>
    </w:lvl>
    <w:lvl w:ilvl="8">
      <w:start w:val="1"/>
      <w:numFmt w:val="lowerRoman"/>
      <w:lvlText w:val="%1.%2.%3.%4.%5.%6.%7.%8.%9."/>
      <w:lvlJc w:val="right"/>
      <w:pPr>
        <w:ind w:left="4320" w:hanging="480"/>
      </w:pPr>
    </w:lvl>
  </w:abstractNum>
  <w:num w:numId="1">
    <w:abstractNumId w:val="0"/>
  </w:num>
  <w:num w:numId="2">
    <w:abstractNumId w:val="1"/>
  </w:num>
  <w:num w:numId="3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B625B6"/>
    <w:rsid w:val="000D3D11"/>
    <w:rsid w:val="001B7EF7"/>
    <w:rsid w:val="00B62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506D48E"/>
  <w15:docId w15:val="{2587CA36-CEC5-4A81-8677-6E70752C82B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新細明體" w:hAnsi="Calibri" w:cs="F"/>
        <w:kern w:val="3"/>
        <w:sz w:val="24"/>
        <w:szCs w:val="22"/>
        <w:lang w:val="en-US" w:eastAsia="zh-TW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思源黑體 TW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</w:style>
  <w:style w:type="paragraph" w:styleId="a3">
    <w:name w:val="List"/>
    <w:basedOn w:val="Textbody"/>
    <w:rPr>
      <w:rFonts w:cs="思源黑體 TW"/>
    </w:rPr>
  </w:style>
  <w:style w:type="paragraph" w:styleId="a4">
    <w:name w:val="caption"/>
    <w:basedOn w:val="Standard"/>
    <w:pPr>
      <w:suppressLineNumbers/>
      <w:spacing w:before="120" w:after="120"/>
    </w:pPr>
    <w:rPr>
      <w:rFonts w:cs="思源黑體 TW"/>
      <w:i/>
      <w:iCs/>
      <w:szCs w:val="24"/>
    </w:rPr>
  </w:style>
  <w:style w:type="paragraph" w:customStyle="1" w:styleId="Index">
    <w:name w:val="Index"/>
    <w:basedOn w:val="Standard"/>
    <w:pPr>
      <w:suppressLineNumbers/>
    </w:pPr>
    <w:rPr>
      <w:rFonts w:cs="思源黑體 TW"/>
    </w:rPr>
  </w:style>
  <w:style w:type="paragraph" w:styleId="a5">
    <w:name w:val="List Paragraph"/>
    <w:basedOn w:val="Standard"/>
    <w:pPr>
      <w:ind w:left="480"/>
    </w:pPr>
  </w:style>
  <w:style w:type="paragraph" w:customStyle="1" w:styleId="HeaderandFooter">
    <w:name w:val="Header and Footer"/>
    <w:basedOn w:val="Standard"/>
  </w:style>
  <w:style w:type="paragraph" w:styleId="a6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7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Framecontents">
    <w:name w:val="Frame contents"/>
    <w:basedOn w:val="Standard"/>
  </w:style>
  <w:style w:type="character" w:customStyle="1" w:styleId="a8">
    <w:name w:val="頁首 字元"/>
    <w:basedOn w:val="a0"/>
    <w:rPr>
      <w:sz w:val="20"/>
      <w:szCs w:val="20"/>
    </w:rPr>
  </w:style>
  <w:style w:type="character" w:customStyle="1" w:styleId="a9">
    <w:name w:val="頁尾 字元"/>
    <w:basedOn w:val="a0"/>
    <w:rPr>
      <w:sz w:val="20"/>
      <w:szCs w:val="20"/>
    </w:rPr>
  </w:style>
  <w:style w:type="numbering" w:customStyle="1" w:styleId="NoList">
    <w:name w:val="No List"/>
    <w:basedOn w:val="a2"/>
    <w:pPr>
      <w:numPr>
        <w:numId w:val="1"/>
      </w:numPr>
    </w:pPr>
  </w:style>
  <w:style w:type="numbering" w:customStyle="1" w:styleId="WWNum1">
    <w:name w:val="WWNum1"/>
    <w:basedOn w:val="a2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255</Characters>
  <Application>Microsoft Office Word</Application>
  <DocSecurity>0</DocSecurity>
  <Lines>2</Lines>
  <Paragraphs>1</Paragraphs>
  <ScaleCrop>false</ScaleCrop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葉香蘭</dc:creator>
  <cp:lastModifiedBy>翁莉楹</cp:lastModifiedBy>
  <cp:revision>2</cp:revision>
  <cp:lastPrinted>2021-11-11T07:35:00Z</cp:lastPrinted>
  <dcterms:created xsi:type="dcterms:W3CDTF">2022-01-27T01:07:00Z</dcterms:created>
  <dcterms:modified xsi:type="dcterms:W3CDTF">2022-01-27T01:07:00Z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</Properties>
</file>